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C">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0E">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0F">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2">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trHeight w:val="3560" w:hRule="atLeast"/>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3">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4">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trHeight w:val="1824" w:hRule="atLeast"/>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c>
          <w:tcPr/>
          <w:p w:rsidR="00000000" w:rsidDel="00000000" w:rsidP="00000000" w:rsidRDefault="00000000" w:rsidRPr="00000000" w14:paraId="0000002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2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c>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D">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4E">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4F">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0">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3">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4">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5">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6">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7">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A">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B">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5E">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5F">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1">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2">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gjdgxs" w:id="1"/>
      <w:bookmarkEnd w:id="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30j0zll" w:id="0"/>
      <w:bookmarkEnd w:id="0"/>
      <w:r w:rsidDel="00000000" w:rsidR="00000000" w:rsidRPr="00000000">
        <w:rPr>
          <w:rtl w:val="0"/>
        </w:rPr>
      </w:r>
    </w:p>
    <w:p w:rsidR="00000000" w:rsidDel="00000000" w:rsidP="00000000" w:rsidRDefault="00000000" w:rsidRPr="00000000" w14:paraId="00000063">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7">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B">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C">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D">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6E">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6F">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0">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4">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D">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7E">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7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2">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3">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5">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6">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7">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C">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8E">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8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0">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1">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6">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7">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B">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C">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D">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9E">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9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0">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1">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7">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8">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9">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B">
      <w:pPr>
        <w:pStyle w:val="Heading1"/>
        <w:jc w:val="both"/>
        <w:rPr>
          <w:rFonts w:ascii="Arial Bold" w:cs="Arial Bold" w:eastAsia="Arial Bold" w:hAnsi="Arial Bold"/>
          <w:smallCaps w:val="0"/>
          <w:sz w:val="36"/>
          <w:szCs w:val="36"/>
        </w:rPr>
      </w:pPr>
      <w:bookmarkStart w:colFirst="0" w:colLast="0" w:name="_heading=h.2jxsxqh" w:id="17"/>
      <w:bookmarkEnd w:id="17"/>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C">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D">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A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A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2">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6">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7">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2">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5">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6">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B">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C">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CE">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4">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5">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8">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A">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DF">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0">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3as4poj" w:id="27"/>
      <w:bookmarkEnd w:id="27"/>
      <w:r w:rsidDel="00000000" w:rsidR="00000000" w:rsidRPr="00000000">
        <w:rPr>
          <w:rtl w:val="0"/>
        </w:rPr>
      </w:r>
    </w:p>
    <w:p w:rsidR="00000000" w:rsidDel="00000000" w:rsidP="00000000" w:rsidRDefault="00000000" w:rsidRPr="00000000" w14:paraId="000000E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7">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8">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9">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A">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C">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EE">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EF">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0">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1">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2">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5">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7">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8">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9">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pxezwc"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B">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C">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D">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0FE">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0FF">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0">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5">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6">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7">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8">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9">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B">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C">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0">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2">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3">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4">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5">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7">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c>
          <w:tcPr>
            <w:shd w:fill="auto" w:val="clear"/>
          </w:tcPr>
          <w:p w:rsidR="00000000" w:rsidDel="00000000" w:rsidP="00000000" w:rsidRDefault="00000000" w:rsidRPr="00000000" w14:paraId="00000118">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c>
          <w:tcPr>
            <w:shd w:fill="auto" w:val="clear"/>
          </w:tcPr>
          <w:p w:rsidR="00000000" w:rsidDel="00000000" w:rsidP="00000000" w:rsidRDefault="00000000" w:rsidRPr="00000000" w14:paraId="0000011A">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B">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c>
          <w:tcPr>
            <w:shd w:fill="auto" w:val="clear"/>
          </w:tcPr>
          <w:p w:rsidR="00000000" w:rsidDel="00000000" w:rsidP="00000000" w:rsidRDefault="00000000" w:rsidRPr="00000000" w14:paraId="0000011C">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1D">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1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0">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c>
          <w:tcPr>
            <w:shd w:fill="auto" w:val="clear"/>
          </w:tcPr>
          <w:p w:rsidR="00000000" w:rsidDel="00000000" w:rsidP="00000000" w:rsidRDefault="00000000" w:rsidRPr="00000000" w14:paraId="0000012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2">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3">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5">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c>
          <w:tcPr>
            <w:shd w:fill="auto" w:val="clear"/>
          </w:tcPr>
          <w:p w:rsidR="00000000" w:rsidDel="00000000" w:rsidP="00000000" w:rsidRDefault="00000000" w:rsidRPr="00000000" w14:paraId="0000012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7">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A">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2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2E">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0">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c>
          <w:tcPr>
            <w:shd w:fill="auto" w:val="clear"/>
          </w:tcPr>
          <w:p w:rsidR="00000000" w:rsidDel="00000000" w:rsidP="00000000" w:rsidRDefault="00000000" w:rsidRPr="00000000" w14:paraId="0000013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2">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c>
          <w:tcPr>
            <w:shd w:fill="auto" w:val="clear"/>
          </w:tcPr>
          <w:p w:rsidR="00000000" w:rsidDel="00000000" w:rsidP="00000000" w:rsidRDefault="00000000" w:rsidRPr="00000000" w14:paraId="00000133">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4">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c>
          <w:tcPr>
            <w:shd w:fill="auto" w:val="clear"/>
          </w:tcPr>
          <w:p w:rsidR="00000000" w:rsidDel="00000000" w:rsidP="00000000" w:rsidRDefault="00000000" w:rsidRPr="00000000" w14:paraId="00000135">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6">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c>
          <w:tcPr>
            <w:shd w:fill="auto" w:val="clear"/>
          </w:tcPr>
          <w:p w:rsidR="00000000" w:rsidDel="00000000" w:rsidP="00000000" w:rsidRDefault="00000000" w:rsidRPr="00000000" w14:paraId="00000137">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8">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3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c>
          <w:tcPr>
            <w:shd w:fill="auto" w:val="clear"/>
          </w:tcPr>
          <w:p w:rsidR="00000000" w:rsidDel="00000000" w:rsidP="00000000" w:rsidRDefault="00000000" w:rsidRPr="00000000" w14:paraId="0000013B">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C">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c>
          <w:tcPr>
            <w:shd w:fill="auto" w:val="clear"/>
          </w:tcPr>
          <w:p w:rsidR="00000000" w:rsidDel="00000000" w:rsidP="00000000" w:rsidRDefault="00000000" w:rsidRPr="00000000" w14:paraId="0000013D">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3E">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c>
          <w:tcPr>
            <w:shd w:fill="auto" w:val="clear"/>
          </w:tcPr>
          <w:p w:rsidR="00000000" w:rsidDel="00000000" w:rsidP="00000000" w:rsidRDefault="00000000" w:rsidRPr="00000000" w14:paraId="0000013F">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0">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1">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2">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3">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4">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5">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C">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4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4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7">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8">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5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5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5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3">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B">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6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6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0">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3">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7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1">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5">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6">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8D">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8">
      <w:pPr>
        <w:pStyle w:val="Heading4"/>
        <w:ind w:left="709" w:firstLine="0"/>
        <w:rPr>
          <w:rFonts w:ascii="Arial" w:cs="Arial" w:eastAsia="Arial" w:hAnsi="Arial"/>
          <w:sz w:val="24"/>
          <w:szCs w:val="24"/>
        </w:rPr>
      </w:pPr>
      <w:bookmarkStart w:colFirst="0" w:colLast="0" w:name="_heading=h.1v1yuxt" w:id="41"/>
      <w:bookmarkEnd w:id="41"/>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A">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B">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C">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9D">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c>
          <w:tcPr/>
          <w:p w:rsidR="00000000" w:rsidDel="00000000" w:rsidP="00000000" w:rsidRDefault="00000000" w:rsidRPr="00000000" w14:paraId="0000019E">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9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c>
          <w:tcPr/>
          <w:p w:rsidR="00000000" w:rsidDel="00000000" w:rsidP="00000000" w:rsidRDefault="00000000" w:rsidRPr="00000000" w14:paraId="000001A0">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c>
          <w:tcPr/>
          <w:p w:rsidR="00000000" w:rsidDel="00000000" w:rsidP="00000000" w:rsidRDefault="00000000" w:rsidRPr="00000000" w14:paraId="000001A2">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c>
          <w:tcPr/>
          <w:p w:rsidR="00000000" w:rsidDel="00000000" w:rsidP="00000000" w:rsidRDefault="00000000" w:rsidRPr="00000000" w14:paraId="000001A4">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5">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6">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7">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8">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A">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B">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C">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c>
          <w:tcPr/>
          <w:p w:rsidR="00000000" w:rsidDel="00000000" w:rsidP="00000000" w:rsidRDefault="00000000" w:rsidRPr="00000000" w14:paraId="000001A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A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c>
          <w:tcPr/>
          <w:p w:rsidR="00000000" w:rsidDel="00000000" w:rsidP="00000000" w:rsidRDefault="00000000" w:rsidRPr="00000000" w14:paraId="000001A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0">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1">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2">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c>
          <w:tcPr/>
          <w:p w:rsidR="00000000" w:rsidDel="00000000" w:rsidP="00000000" w:rsidRDefault="00000000" w:rsidRPr="00000000" w14:paraId="000001B4">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c>
          <w:tcPr/>
          <w:p w:rsidR="00000000" w:rsidDel="00000000" w:rsidP="00000000" w:rsidRDefault="00000000" w:rsidRPr="00000000" w14:paraId="000001B6">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7">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c>
          <w:tcPr/>
          <w:p w:rsidR="00000000" w:rsidDel="00000000" w:rsidP="00000000" w:rsidRDefault="00000000" w:rsidRPr="00000000" w14:paraId="000001B8">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9">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c>
          <w:tcPr/>
          <w:p w:rsidR="00000000" w:rsidDel="00000000" w:rsidP="00000000" w:rsidRDefault="00000000" w:rsidRPr="00000000" w14:paraId="000001BA">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B">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c>
          <w:tcPr/>
          <w:p w:rsidR="00000000" w:rsidDel="00000000" w:rsidP="00000000" w:rsidRDefault="00000000" w:rsidRPr="00000000" w14:paraId="000001BC">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c>
          <w:tcPr/>
          <w:p w:rsidR="00000000" w:rsidDel="00000000" w:rsidP="00000000" w:rsidRDefault="00000000" w:rsidRPr="00000000" w14:paraId="000001BE">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F">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c>
          <w:tcPr/>
          <w:p w:rsidR="00000000" w:rsidDel="00000000" w:rsidP="00000000" w:rsidRDefault="00000000" w:rsidRPr="00000000" w14:paraId="000001C0">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c>
          <w:tcPr/>
          <w:p w:rsidR="00000000" w:rsidDel="00000000" w:rsidP="00000000" w:rsidRDefault="00000000" w:rsidRPr="00000000" w14:paraId="000001C2">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3">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c>
          <w:tcPr/>
          <w:p w:rsidR="00000000" w:rsidDel="00000000" w:rsidP="00000000" w:rsidRDefault="00000000" w:rsidRPr="00000000" w14:paraId="000001C4">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5">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c>
          <w:tcPr/>
          <w:p w:rsidR="00000000" w:rsidDel="00000000" w:rsidP="00000000" w:rsidRDefault="00000000" w:rsidRPr="00000000" w14:paraId="000001C6">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7">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1C8">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9">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c>
          <w:tcPr/>
          <w:p w:rsidR="00000000" w:rsidDel="00000000" w:rsidP="00000000" w:rsidRDefault="00000000" w:rsidRPr="00000000" w14:paraId="000001CA">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B">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c>
          <w:tcPr/>
          <w:p w:rsidR="00000000" w:rsidDel="00000000" w:rsidP="00000000" w:rsidRDefault="00000000" w:rsidRPr="00000000" w14:paraId="000001CC">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CD">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c>
          <w:tcPr/>
          <w:p w:rsidR="00000000" w:rsidDel="00000000" w:rsidP="00000000" w:rsidRDefault="00000000" w:rsidRPr="00000000" w14:paraId="000001CE">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F">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0">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2">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3">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4">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6">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7">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A">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C">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DD">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DE">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1">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3">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4">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5">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6">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7">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8">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A">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B">
      <w:pPr>
        <w:spacing w:after="120" w:lineRule="auto"/>
        <w:rPr>
          <w:b w:val="1"/>
          <w:sz w:val="24"/>
          <w:szCs w:val="24"/>
        </w:rPr>
      </w:pPr>
      <w:r w:rsidDel="00000000" w:rsidR="00000000" w:rsidRPr="00000000">
        <w:rPr>
          <w:rFonts w:ascii="Arial Bold" w:cs="Arial Bold" w:eastAsia="Arial Bold" w:hAnsi="Arial Bold"/>
          <w:b w:val="1"/>
          <w:sz w:val="36"/>
          <w:szCs w:val="36"/>
          <w:rtl w:val="0"/>
        </w:rPr>
        <w:t xml:space="preserve">Local Government Pension Schemes (LGPS)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EC">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ED">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EE">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EF">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1">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trHeight w:val="653" w:hRule="atLeast"/>
        </w:trPr>
        <w:tc>
          <w:tcPr>
            <w:shd w:fill="auto" w:val="clear"/>
          </w:tcPr>
          <w:p w:rsidR="00000000" w:rsidDel="00000000" w:rsidP="00000000" w:rsidRDefault="00000000" w:rsidRPr="00000000" w14:paraId="000001F2">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trHeight w:val="653" w:hRule="atLeast"/>
        </w:trPr>
        <w:tc>
          <w:tcPr>
            <w:shd w:fill="auto" w:val="clear"/>
          </w:tcPr>
          <w:p w:rsidR="00000000" w:rsidDel="00000000" w:rsidP="00000000" w:rsidRDefault="00000000" w:rsidRPr="00000000" w14:paraId="000001F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5">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trHeight w:val="653" w:hRule="atLeast"/>
        </w:trPr>
        <w:tc>
          <w:tcPr>
            <w:shd w:fill="auto" w:val="clear"/>
          </w:tcPr>
          <w:p w:rsidR="00000000" w:rsidDel="00000000" w:rsidP="00000000" w:rsidRDefault="00000000" w:rsidRPr="00000000" w14:paraId="000001F6">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7">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trHeight w:val="337" w:hRule="atLeast"/>
        </w:trPr>
        <w:tc>
          <w:tcPr>
            <w:shd w:fill="auto" w:val="clear"/>
          </w:tcPr>
          <w:p w:rsidR="00000000" w:rsidDel="00000000" w:rsidP="00000000" w:rsidRDefault="00000000" w:rsidRPr="00000000" w14:paraId="000001F8">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9">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337" w:hRule="atLeast"/>
        </w:trPr>
        <w:tc>
          <w:tcPr>
            <w:shd w:fill="auto" w:val="clear"/>
          </w:tcPr>
          <w:p w:rsidR="00000000" w:rsidDel="00000000" w:rsidP="00000000" w:rsidRDefault="00000000" w:rsidRPr="00000000" w14:paraId="000001FA">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1FB">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trHeight w:val="1269" w:hRule="atLeast"/>
        </w:trPr>
        <w:tc>
          <w:tcPr>
            <w:shd w:fill="auto" w:val="clear"/>
          </w:tcPr>
          <w:p w:rsidR="00000000" w:rsidDel="00000000" w:rsidP="00000000" w:rsidRDefault="00000000" w:rsidRPr="00000000" w14:paraId="000001FC">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D">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90" w:hRule="atLeast"/>
        </w:trPr>
        <w:tc>
          <w:tcPr>
            <w:shd w:fill="auto" w:val="clear"/>
          </w:tcPr>
          <w:p w:rsidR="00000000" w:rsidDel="00000000" w:rsidP="00000000" w:rsidRDefault="00000000" w:rsidRPr="00000000" w14:paraId="000001FE">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F">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trHeight w:val="900" w:hRule="atLeast"/>
        </w:trPr>
        <w:tc>
          <w:tcPr>
            <w:shd w:fill="auto" w:val="clear"/>
          </w:tcPr>
          <w:p w:rsidR="00000000" w:rsidDel="00000000" w:rsidP="00000000" w:rsidRDefault="00000000" w:rsidRPr="00000000" w14:paraId="00000200">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1">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trHeight w:val="900" w:hRule="atLeast"/>
        </w:trPr>
        <w:tc>
          <w:tcPr>
            <w:shd w:fill="auto" w:val="clear"/>
          </w:tcPr>
          <w:p w:rsidR="00000000" w:rsidDel="00000000" w:rsidP="00000000" w:rsidRDefault="00000000" w:rsidRPr="00000000" w14:paraId="00000202">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3">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trHeight w:val="900" w:hRule="atLeast"/>
        </w:trPr>
        <w:tc>
          <w:tcPr>
            <w:shd w:fill="auto" w:val="clear"/>
          </w:tcPr>
          <w:p w:rsidR="00000000" w:rsidDel="00000000" w:rsidP="00000000" w:rsidRDefault="00000000" w:rsidRPr="00000000" w14:paraId="00000204">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5">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trHeight w:val="1665" w:hRule="atLeast"/>
        </w:trPr>
        <w:tc>
          <w:tcPr>
            <w:shd w:fill="auto" w:val="clear"/>
          </w:tcPr>
          <w:p w:rsidR="00000000" w:rsidDel="00000000" w:rsidP="00000000" w:rsidRDefault="00000000" w:rsidRPr="00000000" w14:paraId="00000206">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7">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8">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9">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A">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0B">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0C">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0D">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0E">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0F">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0">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1">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3">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6">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7">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8">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9">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A">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1B">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1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1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1E">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1F">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0">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2">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3">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6">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2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2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2E">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2">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3">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7">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8">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9">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A">
      <w:pPr>
        <w:spacing w:after="120" w:lineRule="auto"/>
        <w:rPr>
          <w:rFonts w:ascii="Arial Bold" w:cs="Arial Bold" w:eastAsia="Arial Bold" w:hAnsi="Arial Bold"/>
          <w:b w:val="1"/>
          <w:sz w:val="36"/>
          <w:szCs w:val="36"/>
        </w:rPr>
      </w:pPr>
      <w:bookmarkStart w:colFirst="0" w:colLast="0" w:name="_heading=h.3cqmetx" w:id="61"/>
      <w:bookmarkEnd w:id="61"/>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3B">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3D">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3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3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5">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6">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8">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4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4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4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0">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5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5C">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5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5E">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5F">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2">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3">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6">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7">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6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6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0">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 15 Working Days of receipt of notice from the Replacement Supplier and/or Replacement Subcontractor. </w:t>
      </w:r>
    </w:p>
    <w:p w:rsidR="00000000" w:rsidDel="00000000" w:rsidP="00000000" w:rsidRDefault="00000000" w:rsidRPr="00000000" w14:paraId="0000027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4">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7C">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7D">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7E">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0">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4">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5">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8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8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8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8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1">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2">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6">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9">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A">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C">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10210800</wp:posOffset>
              </wp:positionV>
              <wp:extent cx="7569835" cy="282575"/>
              <wp:effectExtent b="0" l="0" r="0" t="0"/>
              <wp:wrapNone/>
              <wp:docPr descr="{&quot;HashCode&quot;:-1264847310,&quot;Height&quot;:841.0,&quot;Width&quot;:595.0,&quot;Placement&quot;:&quot;Footer&quot;,&quot;Index&quot;:&quot;Primary&quot;,&quot;Section&quot;:1,&quot;Top&quot;:0.0,&quot;Left&quot;:0.0}" id="2"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69835" cy="282575"/>
                      </a:xfrm>
                      <a:prstGeom prst="rect"/>
                      <a:ln/>
                    </pic:spPr>
                  </pic:pic>
                </a:graphicData>
              </a:graphic>
            </wp:anchor>
          </w:drawing>
        </mc:Fallback>
      </mc:AlternateContent>
    </w:r>
  </w:p>
  <w:p w:rsidR="00000000" w:rsidDel="00000000" w:rsidP="00000000" w:rsidRDefault="00000000" w:rsidRPr="00000000" w14:paraId="000002A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bookmarkStart w:colFirst="0" w:colLast="0" w:name="_heading=h.2w5ecyt" w:id="77"/>
      <w:bookmarkEnd w:id="77"/>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A4NTwOYcWxE3UuZDqJE7ksnf4A==">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2021-05-10T09:05:00Z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0x0101005711044F9C891445A5E43B0D661475E7</vt:lpwstr>
  </property>
  <property fmtid="{D5CDD505-2E9C-101B-9397-08002B2CF9AE}" pid="11" name="MSIP_Label_f9af038e-07b4-4369-a678-c835687cb272_Enabled">
    <vt:lpwstr>true</vt:lpwstr>
  </property>
  <property fmtid="{D5CDD505-2E9C-101B-9397-08002B2CF9AE}" pid="12" name="MSIP_Label_f9af038e-07b4-4369-a678-c835687cb272_SetDate">
    <vt:lpwstr>2021-05-10T08:59:51Z</vt:lpwstr>
  </property>
  <property fmtid="{D5CDD505-2E9C-101B-9397-08002B2CF9AE}" pid="13" name="MSIP_Label_f9af038e-07b4-4369-a678-c835687cb272_Method">
    <vt:lpwstr>Standard</vt:lpwstr>
  </property>
  <property fmtid="{D5CDD505-2E9C-101B-9397-08002B2CF9AE}" pid="14" name="MSIP_Label_f9af038e-07b4-4369-a678-c835687cb272_Name">
    <vt:lpwstr>OFFICIAL</vt:lpwstr>
  </property>
  <property fmtid="{D5CDD505-2E9C-101B-9397-08002B2CF9AE}" pid="15" name="MSIP_Label_f9af038e-07b4-4369-a678-c835687cb272_SiteId">
    <vt:lpwstr>ac52f73c-fd1a-4a9a-8e7a-4a248f3139e1</vt:lpwstr>
  </property>
  <property fmtid="{D5CDD505-2E9C-101B-9397-08002B2CF9AE}" pid="16" name="MSIP_Label_f9af038e-07b4-4369-a678-c835687cb272_ActionId">
    <vt:lpwstr>d7f7e21b-2821-4bc0-8d90-ca16b1573b92</vt:lpwstr>
  </property>
  <property fmtid="{D5CDD505-2E9C-101B-9397-08002B2CF9AE}" pid="17" name="MSIP_Label_f9af038e-07b4-4369-a678-c835687cb272_ContentBits">
    <vt:lpwstr>2</vt:lpwstr>
  </property>
</Properties>
</file>